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1B17F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章</w:t>
      </w:r>
    </w:p>
    <w:p w14:paraId="77DA1404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</w:p>
    <w:p w14:paraId="3A87EC98">
      <w:pPr>
        <w:spacing w:line="460" w:lineRule="exact"/>
        <w:jc w:val="center"/>
        <w:textAlignment w:val="baseline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专业名称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"/>
          <w:b/>
          <w:bCs/>
          <w:sz w:val="32"/>
          <w:szCs w:val="32"/>
        </w:rPr>
        <w:t>冠心病中心</w:t>
      </w:r>
    </w:p>
    <w:p w14:paraId="1B4A22B1">
      <w:pPr>
        <w:spacing w:line="460" w:lineRule="exact"/>
        <w:jc w:val="center"/>
        <w:textAlignment w:val="baseline"/>
        <w:rPr>
          <w:rFonts w:hint="eastAsia" w:eastAsia="仿宋"/>
          <w:b/>
          <w:bCs/>
          <w:sz w:val="32"/>
          <w:szCs w:val="32"/>
        </w:rPr>
      </w:pPr>
    </w:p>
    <w:p w14:paraId="4FD799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培训目标：</w:t>
      </w:r>
      <w:r>
        <w:rPr>
          <w:rFonts w:hint="eastAsia" w:ascii="仿宋" w:hAnsi="仿宋" w:eastAsia="仿宋" w:cs="仿宋"/>
          <w:sz w:val="24"/>
        </w:rPr>
        <w:t>掌握冠心病诊疗常规、危重冠心病的管理、血运重建原则及循环支持设备的管理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1BEEB6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报到时间：</w:t>
      </w:r>
      <w:r>
        <w:rPr>
          <w:rFonts w:hint="eastAsia" w:ascii="仿宋" w:hAnsi="仿宋" w:eastAsia="仿宋" w:cs="仿宋"/>
          <w:sz w:val="24"/>
        </w:rPr>
        <w:t>每月月末</w:t>
      </w:r>
    </w:p>
    <w:p w14:paraId="269190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进修时长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</w:rPr>
        <w:t xml:space="preserve"> 3个月、6个月、12个月</w:t>
      </w:r>
      <w:bookmarkStart w:id="0" w:name="_GoBack"/>
      <w:bookmarkEnd w:id="0"/>
    </w:p>
    <w:p w14:paraId="75642C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招生名额：</w:t>
      </w:r>
      <w:r>
        <w:rPr>
          <w:rFonts w:hint="eastAsia" w:ascii="仿宋" w:hAnsi="仿宋" w:eastAsia="仿宋" w:cs="仿宋"/>
          <w:sz w:val="24"/>
        </w:rPr>
        <w:t>30人/期</w:t>
      </w:r>
    </w:p>
    <w:p w14:paraId="585188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培训内容：</w:t>
      </w:r>
    </w:p>
    <w:p w14:paraId="5B10A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在冠心病病区和CCU病区从事临床一线工作，收治普通与危重冠心病患者，熟练掌握病情诊断、风险分层、药物治疗、血运重建原则以及循环支持设备的管理。</w:t>
      </w:r>
    </w:p>
    <w:p w14:paraId="55E568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仿宋" w:hAnsi="仿宋" w:eastAsia="仿宋" w:cs="仿宋"/>
          <w:sz w:val="24"/>
        </w:rPr>
        <w:t xml:space="preserve"> 3个月班2000元、6个月班4000元、12个月班8000元</w:t>
      </w:r>
    </w:p>
    <w:p w14:paraId="6437FB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培训计划/学员轮转计划：</w:t>
      </w:r>
    </w:p>
    <w:p w14:paraId="69C7BC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3个月班：冠心病病房2个月+CCU 1个月；</w:t>
      </w:r>
    </w:p>
    <w:p w14:paraId="49299D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6个月班：冠心病病房4个月+CCU 2个月；</w:t>
      </w:r>
    </w:p>
    <w:p w14:paraId="776F9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12个月临床班：冠心病病房8个月+CCU 4个月。</w:t>
      </w:r>
    </w:p>
    <w:p w14:paraId="600B96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科室/专业介绍：</w:t>
      </w:r>
    </w:p>
    <w:p w14:paraId="0C669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冠心病中心开放床位 191张，中心本部下辖4个专业病房以及1个冠心病监护病房（CCU）。每年PCI保持15000例以上，择期 PCI 住院病死率0.01%（远低于国家＜0.5%的质控要求）。CCU每年收治危重冠心病1000例以上。冠心病中心是国际上规模最大、质量最优的冠心病诊治中心之一。</w:t>
      </w:r>
    </w:p>
    <w:p w14:paraId="1E7D84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带教团队：</w:t>
      </w:r>
    </w:p>
    <w:p w14:paraId="16141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冠心病中心主任为吴永健教授。中心有中国工程院院士1人、主任医师25人、副主任医师31人、主治医师47人。国家卫健委冠心病介入培训基地导师37人。</w:t>
      </w:r>
    </w:p>
    <w:p w14:paraId="57B94D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考核标准</w:t>
      </w:r>
      <w:r>
        <w:rPr>
          <w:rFonts w:hint="eastAsia" w:ascii="仿宋" w:hAnsi="仿宋" w:eastAsia="仿宋" w:cs="仿宋"/>
          <w:sz w:val="24"/>
        </w:rPr>
        <w:t>：</w:t>
      </w:r>
    </w:p>
    <w:p w14:paraId="3C7AE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按《中国医学科学院阜外医院进修人员培养管理和考核办法》、《冠心病中心教学工作细则与大纲》和教育处评优标准进行考核。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8EEC1">
    <w:pPr>
      <w:pStyle w:val="2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6D86703"/>
    <w:rsid w:val="06D86703"/>
    <w:rsid w:val="59A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597</Characters>
  <Lines>0</Lines>
  <Paragraphs>0</Paragraphs>
  <TotalTime>4</TotalTime>
  <ScaleCrop>false</ScaleCrop>
  <LinksUpToDate>false</LinksUpToDate>
  <CharactersWithSpaces>607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2023-11-27T05:54:00Z</dcterms:created>
  <dc:creator>小赵同学</dc:creator>
  <cp:lastModifiedBy>小赵同学</cp:lastModifiedBy>
  <dcterms:modified xsi:type="dcterms:W3CDTF">2024-11-26T06:36:31Z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A9ED86C3851A4A99A9A65464FF0A7EB9_11</vt:lpwstr>
  </property>
</Properties>
</file>